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1</w:t>
      </w:r>
    </w:p>
    <w:p>
      <w:pPr>
        <w:spacing w:line="400" w:lineRule="exact"/>
        <w:jc w:val="center"/>
        <w:rPr>
          <w:rFonts w:hint="eastAsia" w:ascii="汉仪大宋简" w:hAnsi="汉仪大宋简" w:eastAsia="汉仪大宋简" w:cs="汉仪大宋简"/>
          <w:b/>
          <w:color w:val="auto"/>
          <w:sz w:val="32"/>
          <w:szCs w:val="32"/>
          <w:lang w:val="zh-CN"/>
        </w:rPr>
      </w:pPr>
    </w:p>
    <w:p>
      <w:pPr>
        <w:spacing w:line="400" w:lineRule="exact"/>
        <w:jc w:val="center"/>
        <w:rPr>
          <w:rFonts w:hint="eastAsia" w:ascii="汉仪大宋简" w:hAnsi="汉仪大宋简" w:eastAsia="汉仪大宋简" w:cs="汉仪大宋简"/>
          <w:b/>
          <w:color w:val="auto"/>
          <w:sz w:val="36"/>
          <w:szCs w:val="36"/>
          <w:lang w:val="zh-CN"/>
        </w:rPr>
      </w:pPr>
      <w:bookmarkStart w:id="0" w:name="_GoBack"/>
      <w:r>
        <w:rPr>
          <w:rFonts w:hint="eastAsia" w:ascii="汉仪大宋简" w:hAnsi="汉仪大宋简" w:eastAsia="汉仪大宋简" w:cs="汉仪大宋简"/>
          <w:b/>
          <w:color w:val="auto"/>
          <w:sz w:val="36"/>
          <w:szCs w:val="36"/>
          <w:lang w:val="zh-CN"/>
        </w:rPr>
        <w:t>201</w:t>
      </w:r>
      <w:r>
        <w:rPr>
          <w:rFonts w:hint="eastAsia" w:ascii="汉仪大宋简" w:hAnsi="汉仪大宋简" w:eastAsia="汉仪大宋简" w:cs="汉仪大宋简"/>
          <w:b/>
          <w:color w:val="auto"/>
          <w:sz w:val="36"/>
          <w:szCs w:val="36"/>
        </w:rPr>
        <w:t>9</w:t>
      </w:r>
      <w:r>
        <w:rPr>
          <w:rFonts w:hint="eastAsia" w:ascii="汉仪大宋简" w:hAnsi="汉仪大宋简" w:eastAsia="汉仪大宋简" w:cs="汉仪大宋简"/>
          <w:b/>
          <w:color w:val="auto"/>
          <w:sz w:val="36"/>
          <w:szCs w:val="36"/>
          <w:lang w:val="zh-CN"/>
        </w:rPr>
        <w:t>年度浙江马拉松等级赛事与特色赛事评定申报表</w:t>
      </w:r>
    </w:p>
    <w:bookmarkEnd w:id="0"/>
    <w:p>
      <w:pPr>
        <w:spacing w:line="560" w:lineRule="exact"/>
        <w:jc w:val="center"/>
        <w:rPr>
          <w:rFonts w:hint="eastAsia" w:ascii="汉仪大宋简" w:hAnsi="汉仪大宋简" w:eastAsia="汉仪大宋简" w:cs="汉仪大宋简"/>
          <w:b/>
          <w:color w:val="auto"/>
          <w:sz w:val="36"/>
          <w:szCs w:val="36"/>
          <w:lang w:val="zh-CN"/>
        </w:rPr>
      </w:pPr>
    </w:p>
    <w:p>
      <w:pPr>
        <w:spacing w:line="560" w:lineRule="exact"/>
        <w:jc w:val="both"/>
        <w:rPr>
          <w:rFonts w:ascii="仿宋_GB2312" w:hAnsi="仿宋_GB2312" w:eastAsia="仿宋_GB2312"/>
          <w:color w:val="auto"/>
          <w:sz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28"/>
          <w:lang w:val="zh-CN"/>
        </w:rPr>
        <w:t>申报单位盖章：</w:t>
      </w:r>
      <w:r>
        <w:rPr>
          <w:rFonts w:hint="eastAsia" w:ascii="仿宋_GB2312" w:hAnsi="仿宋_GB2312" w:eastAsia="仿宋_GB2312"/>
          <w:color w:val="auto"/>
          <w:sz w:val="28"/>
        </w:rPr>
        <w:t xml:space="preserve">                              申报时间：</w:t>
      </w:r>
    </w:p>
    <w:tbl>
      <w:tblPr>
        <w:tblStyle w:val="2"/>
        <w:tblpPr w:leftFromText="180" w:rightFromText="180" w:vertAnchor="text" w:horzAnchor="page" w:tblpXSpec="center" w:tblpY="47"/>
        <w:tblOverlap w:val="never"/>
        <w:tblW w:w="1090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1"/>
        <w:gridCol w:w="977"/>
        <w:gridCol w:w="4425"/>
        <w:gridCol w:w="6"/>
        <w:gridCol w:w="2606"/>
        <w:gridCol w:w="1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申报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赛事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名称</w:t>
            </w:r>
          </w:p>
        </w:tc>
        <w:tc>
          <w:tcPr>
            <w:tcW w:w="5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申报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类别</w:t>
            </w:r>
          </w:p>
        </w:tc>
        <w:tc>
          <w:tcPr>
            <w:tcW w:w="17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举办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地点</w:t>
            </w:r>
          </w:p>
        </w:tc>
        <w:tc>
          <w:tcPr>
            <w:tcW w:w="5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项目设置及各项目参赛人数</w:t>
            </w:r>
          </w:p>
        </w:tc>
        <w:tc>
          <w:tcPr>
            <w:tcW w:w="5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投入经费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办赛经费来源</w:t>
            </w:r>
          </w:p>
        </w:tc>
        <w:tc>
          <w:tcPr>
            <w:tcW w:w="540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参赛总人数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5408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裁判员人数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5408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工作人员数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5408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观众人数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540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>半程及以上完赛人数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0" w:hRule="atLeas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赛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况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介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绍</w:t>
            </w:r>
          </w:p>
        </w:tc>
        <w:tc>
          <w:tcPr>
            <w:tcW w:w="98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7" w:hRule="atLeast"/>
          <w:jc w:val="center"/>
        </w:trPr>
        <w:tc>
          <w:tcPr>
            <w:tcW w:w="2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浙江省马拉松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及路跑协会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审核意见</w:t>
            </w:r>
          </w:p>
        </w:tc>
        <w:tc>
          <w:tcPr>
            <w:tcW w:w="8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righ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盖章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ascii="Calibri" w:hAnsi="Calibri" w:eastAsia="Calibri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atLeast"/>
          <w:jc w:val="center"/>
        </w:trPr>
        <w:tc>
          <w:tcPr>
            <w:tcW w:w="6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both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填表人：</w:t>
            </w:r>
          </w:p>
          <w:p>
            <w:pPr>
              <w:spacing w:line="280" w:lineRule="exact"/>
              <w:jc w:val="both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联系电话：</w:t>
            </w:r>
          </w:p>
        </w:tc>
        <w:tc>
          <w:tcPr>
            <w:tcW w:w="4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both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赛事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负责人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：</w:t>
            </w:r>
          </w:p>
          <w:p>
            <w:pPr>
              <w:spacing w:line="280" w:lineRule="exact"/>
              <w:jc w:val="both"/>
              <w:rPr>
                <w:rFonts w:ascii="仿宋_GB2312" w:hAnsi="仿宋_GB2312" w:eastAsia="仿宋_GB2312"/>
                <w:color w:val="auto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val="zh-CN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69E2"/>
    <w:rsid w:val="5B2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2020-03-12T01:57:00Z</dcterms:created>
  <dc:creator>嘉登</dc:creator>
  <cp:lastModifiedBy>嘉登</cp:lastModifiedBy>
  <dcterms:modified xsi:type="dcterms:W3CDTF">2020-03-12T01:58:51Z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